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2413" w:rsidRPr="00693A9F" w:rsidRDefault="00062413" w:rsidP="00062413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spacing w:after="120"/>
        <w:ind w:left="17" w:hanging="17"/>
        <w:jc w:val="center"/>
        <w:rPr>
          <w:rFonts w:ascii="Franklin Gothic Medium" w:eastAsia="Times New Roman" w:hAnsi="Franklin Gothic Medium" w:cs="David"/>
          <w:b/>
          <w:bCs/>
          <w:sz w:val="56"/>
          <w:szCs w:val="56"/>
          <w:lang w:val="x-none" w:eastAsia="x-none"/>
        </w:rPr>
      </w:pPr>
      <w:r w:rsidRPr="00693A9F">
        <w:rPr>
          <w:rFonts w:ascii="Franklin Gothic Medium" w:eastAsia="Times New Roman" w:hAnsi="Franklin Gothic Medium" w:cs="David" w:hint="cs"/>
          <w:b/>
          <w:bCs/>
          <w:sz w:val="56"/>
          <w:szCs w:val="56"/>
          <w:rtl/>
          <w:lang w:val="x-none" w:eastAsia="x-none"/>
        </w:rPr>
        <w:t xml:space="preserve">מכרז פומבי </w:t>
      </w:r>
      <w:r>
        <w:rPr>
          <w:rFonts w:ascii="Franklin Gothic Medium" w:eastAsia="Times New Roman" w:hAnsi="Franklin Gothic Medium" w:cs="David" w:hint="cs"/>
          <w:b/>
          <w:bCs/>
          <w:sz w:val="56"/>
          <w:szCs w:val="56"/>
          <w:rtl/>
          <w:lang w:val="x-none" w:eastAsia="x-none"/>
        </w:rPr>
        <w:t>מס</w:t>
      </w:r>
      <w:r>
        <w:rPr>
          <w:rFonts w:ascii="Franklin Gothic Medium" w:eastAsia="Times New Roman" w:hAnsi="Franklin Gothic Medium" w:cs="David"/>
          <w:b/>
          <w:bCs/>
          <w:sz w:val="56"/>
          <w:szCs w:val="56"/>
          <w:rtl/>
          <w:lang w:val="x-none" w:eastAsia="x-none"/>
        </w:rPr>
        <w:t>'</w:t>
      </w:r>
      <w:r>
        <w:rPr>
          <w:rFonts w:ascii="Franklin Gothic Medium" w:eastAsia="Times New Roman" w:hAnsi="Franklin Gothic Medium" w:cs="David" w:hint="cs"/>
          <w:b/>
          <w:bCs/>
          <w:sz w:val="56"/>
          <w:szCs w:val="56"/>
          <w:rtl/>
          <w:lang w:val="x-none" w:eastAsia="x-none"/>
        </w:rPr>
        <w:t xml:space="preserve"> 9/2019</w:t>
      </w:r>
    </w:p>
    <w:p w:rsidR="00062413" w:rsidRPr="00693A9F" w:rsidRDefault="00062413" w:rsidP="00062413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ind w:left="15" w:hanging="15"/>
        <w:jc w:val="center"/>
        <w:rPr>
          <w:rFonts w:ascii="Franklin Gothic Medium" w:eastAsia="Times New Roman" w:hAnsi="Franklin Gothic Medium" w:cs="David"/>
          <w:b/>
          <w:bCs/>
          <w:sz w:val="56"/>
          <w:szCs w:val="56"/>
          <w:rtl/>
          <w:lang w:val="x-none" w:eastAsia="x-none"/>
        </w:rPr>
      </w:pPr>
      <w:r w:rsidRPr="00693A9F">
        <w:rPr>
          <w:rFonts w:ascii="Franklin Gothic Medium" w:eastAsia="Times New Roman" w:hAnsi="Franklin Gothic Medium" w:cs="David" w:hint="cs"/>
          <w:b/>
          <w:bCs/>
          <w:sz w:val="56"/>
          <w:szCs w:val="56"/>
          <w:rtl/>
          <w:lang w:val="x-none" w:eastAsia="x-none"/>
        </w:rPr>
        <w:t xml:space="preserve">למתן שירותי יעוץ אסטרטגי </w:t>
      </w:r>
      <w:r w:rsidRPr="00693A9F">
        <w:rPr>
          <w:rFonts w:ascii="Franklin Gothic Medium" w:eastAsia="Times New Roman" w:hAnsi="Franklin Gothic Medium" w:cs="David"/>
          <w:b/>
          <w:bCs/>
          <w:sz w:val="56"/>
          <w:szCs w:val="56"/>
          <w:rtl/>
          <w:lang w:val="x-none" w:eastAsia="x-none"/>
        </w:rPr>
        <w:t>–</w:t>
      </w:r>
      <w:r w:rsidRPr="00693A9F">
        <w:rPr>
          <w:rFonts w:ascii="Franklin Gothic Medium" w:eastAsia="Times New Roman" w:hAnsi="Franklin Gothic Medium" w:cs="David" w:hint="cs"/>
          <w:b/>
          <w:bCs/>
          <w:sz w:val="56"/>
          <w:szCs w:val="56"/>
          <w:rtl/>
          <w:lang w:val="x-none" w:eastAsia="x-none"/>
        </w:rPr>
        <w:t xml:space="preserve"> בדיקת התכנות לפיתוח חקלאי מרחבי לשם אספקת תוצרת חקלאית למדינות זרות </w:t>
      </w:r>
    </w:p>
    <w:p w:rsidR="00062413" w:rsidRPr="00142C30" w:rsidRDefault="00062413" w:rsidP="00062413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ind w:left="15" w:hanging="15"/>
        <w:jc w:val="center"/>
        <w:rPr>
          <w:rFonts w:ascii="Franklin Gothic Medium" w:eastAsia="Times New Roman" w:hAnsi="Franklin Gothic Medium" w:cs="David"/>
          <w:b/>
          <w:bCs/>
          <w:sz w:val="28"/>
          <w:szCs w:val="28"/>
          <w:rtl/>
          <w:lang w:val="x-none" w:eastAsia="x-none"/>
        </w:rPr>
      </w:pPr>
    </w:p>
    <w:p w:rsidR="00062413" w:rsidRPr="00142C30" w:rsidRDefault="00062413" w:rsidP="00062413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spacing w:line="240" w:lineRule="auto"/>
        <w:ind w:left="15" w:hanging="15"/>
        <w:jc w:val="left"/>
        <w:rPr>
          <w:rFonts w:ascii="Franklin Gothic Medium" w:eastAsia="Times New Roman" w:hAnsi="Franklin Gothic Medium" w:cs="David"/>
          <w:b/>
          <w:bCs/>
          <w:sz w:val="28"/>
          <w:szCs w:val="28"/>
          <w:u w:val="single"/>
          <w:rtl/>
          <w:lang w:val="x-none" w:eastAsia="x-none"/>
        </w:rPr>
      </w:pPr>
    </w:p>
    <w:p w:rsidR="00062413" w:rsidRPr="00142C30" w:rsidRDefault="00062413" w:rsidP="00062413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spacing w:line="240" w:lineRule="auto"/>
        <w:ind w:left="15" w:hanging="15"/>
        <w:jc w:val="left"/>
        <w:rPr>
          <w:rFonts w:ascii="Franklin Gothic Medium" w:eastAsia="Times New Roman" w:hAnsi="Franklin Gothic Medium" w:cs="David"/>
          <w:b/>
          <w:bCs/>
          <w:sz w:val="28"/>
          <w:szCs w:val="28"/>
          <w:u w:val="single"/>
          <w:rtl/>
          <w:lang w:val="x-none" w:eastAsia="x-none"/>
        </w:rPr>
      </w:pPr>
      <w:r w:rsidRPr="00142C30">
        <w:rPr>
          <w:rFonts w:ascii="Franklin Gothic Medium" w:eastAsia="Times New Roman" w:hAnsi="Franklin Gothic Medium" w:cs="David" w:hint="cs"/>
          <w:b/>
          <w:bCs/>
          <w:sz w:val="28"/>
          <w:szCs w:val="28"/>
          <w:u w:val="single"/>
          <w:rtl/>
          <w:lang w:val="x-none" w:eastAsia="x-none"/>
        </w:rPr>
        <w:t>טבלת ריכוז תאריכי המכרז:</w:t>
      </w:r>
    </w:p>
    <w:p w:rsidR="00062413" w:rsidRPr="00142C30" w:rsidRDefault="00062413" w:rsidP="00062413">
      <w:pPr>
        <w:widowControl w:val="0"/>
        <w:numPr>
          <w:ilvl w:val="12"/>
          <w:numId w:val="0"/>
        </w:numPr>
        <w:tabs>
          <w:tab w:val="center" w:pos="4153"/>
          <w:tab w:val="right" w:pos="8306"/>
        </w:tabs>
        <w:autoSpaceDE w:val="0"/>
        <w:autoSpaceDN w:val="0"/>
        <w:adjustRightInd w:val="0"/>
        <w:spacing w:line="240" w:lineRule="auto"/>
        <w:ind w:left="720" w:hanging="284"/>
        <w:jc w:val="center"/>
        <w:rPr>
          <w:rFonts w:ascii="David" w:eastAsia="David" w:hAnsi="David" w:cs="David" w:hint="cs"/>
          <w:b/>
          <w:bCs/>
          <w:color w:val="000000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-67"/>
        <w:bidiVisual/>
        <w:tblW w:w="8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1"/>
        <w:gridCol w:w="2695"/>
      </w:tblGrid>
      <w:tr w:rsidR="00062413" w:rsidRPr="00693A9F" w:rsidTr="005633ED">
        <w:tc>
          <w:tcPr>
            <w:tcW w:w="8206" w:type="dxa"/>
            <w:gridSpan w:val="2"/>
            <w:shd w:val="clear" w:color="auto" w:fill="D9D9D9"/>
          </w:tcPr>
          <w:p w:rsidR="00062413" w:rsidRPr="00693A9F" w:rsidRDefault="00062413" w:rsidP="005633ED">
            <w:pPr>
              <w:jc w:val="center"/>
              <w:rPr>
                <w:rFonts w:cs="David"/>
                <w:b/>
                <w:bCs/>
                <w:rtl/>
              </w:rPr>
            </w:pPr>
            <w:r w:rsidRPr="00693A9F">
              <w:rPr>
                <w:rFonts w:cs="David" w:hint="cs"/>
                <w:b/>
                <w:bCs/>
                <w:rtl/>
              </w:rPr>
              <w:t>מועדי המכרז</w:t>
            </w:r>
          </w:p>
        </w:tc>
      </w:tr>
      <w:tr w:rsidR="00062413" w:rsidRPr="00693A9F" w:rsidTr="005633ED">
        <w:tc>
          <w:tcPr>
            <w:tcW w:w="5511" w:type="dxa"/>
            <w:shd w:val="clear" w:color="auto" w:fill="D9D9D9"/>
          </w:tcPr>
          <w:p w:rsidR="00062413" w:rsidRPr="00693A9F" w:rsidRDefault="00062413" w:rsidP="005633ED">
            <w:pPr>
              <w:rPr>
                <w:rFonts w:cs="David"/>
                <w:b/>
                <w:bCs/>
                <w:rtl/>
              </w:rPr>
            </w:pPr>
            <w:r w:rsidRPr="00693A9F">
              <w:rPr>
                <w:rFonts w:cs="David"/>
                <w:b/>
                <w:bCs/>
                <w:rtl/>
              </w:rPr>
              <w:t>הפעילות</w:t>
            </w:r>
          </w:p>
        </w:tc>
        <w:tc>
          <w:tcPr>
            <w:tcW w:w="2695" w:type="dxa"/>
            <w:shd w:val="clear" w:color="auto" w:fill="D9D9D9"/>
          </w:tcPr>
          <w:p w:rsidR="00062413" w:rsidRPr="00693A9F" w:rsidRDefault="00062413" w:rsidP="005633ED">
            <w:pPr>
              <w:rPr>
                <w:rFonts w:cs="David"/>
                <w:b/>
                <w:bCs/>
                <w:rtl/>
              </w:rPr>
            </w:pPr>
            <w:r w:rsidRPr="00693A9F">
              <w:rPr>
                <w:rFonts w:cs="David"/>
                <w:b/>
                <w:bCs/>
                <w:rtl/>
              </w:rPr>
              <w:t>התאריכים</w:t>
            </w:r>
          </w:p>
        </w:tc>
      </w:tr>
      <w:tr w:rsidR="00062413" w:rsidRPr="00693A9F" w:rsidTr="005633ED">
        <w:tc>
          <w:tcPr>
            <w:tcW w:w="5511" w:type="dxa"/>
            <w:shd w:val="clear" w:color="auto" w:fill="auto"/>
          </w:tcPr>
          <w:p w:rsidR="00062413" w:rsidRPr="00693A9F" w:rsidRDefault="00062413" w:rsidP="005633ED">
            <w:pPr>
              <w:rPr>
                <w:rFonts w:cs="David"/>
                <w:rtl/>
              </w:rPr>
            </w:pPr>
            <w:r w:rsidRPr="00693A9F">
              <w:rPr>
                <w:rFonts w:cs="David" w:hint="cs"/>
                <w:rtl/>
              </w:rPr>
              <w:t>יום פרסום המכרז</w:t>
            </w:r>
          </w:p>
        </w:tc>
        <w:tc>
          <w:tcPr>
            <w:tcW w:w="2695" w:type="dxa"/>
            <w:shd w:val="clear" w:color="auto" w:fill="auto"/>
          </w:tcPr>
          <w:p w:rsidR="00062413" w:rsidRPr="00693A9F" w:rsidRDefault="00062413" w:rsidP="005633ED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4/3/2019</w:t>
            </w:r>
          </w:p>
        </w:tc>
      </w:tr>
      <w:tr w:rsidR="00062413" w:rsidRPr="00693A9F" w:rsidTr="005633ED">
        <w:tc>
          <w:tcPr>
            <w:tcW w:w="5511" w:type="dxa"/>
            <w:shd w:val="clear" w:color="auto" w:fill="auto"/>
          </w:tcPr>
          <w:p w:rsidR="00062413" w:rsidRPr="00693A9F" w:rsidRDefault="00062413" w:rsidP="005633ED">
            <w:pPr>
              <w:rPr>
                <w:rFonts w:cs="David"/>
                <w:rtl/>
              </w:rPr>
            </w:pPr>
            <w:r w:rsidRPr="00693A9F">
              <w:rPr>
                <w:rFonts w:cs="David"/>
                <w:rtl/>
              </w:rPr>
              <w:t>מועד אחרון להגשת שאלות להבהרה על ידי הספקים</w:t>
            </w:r>
          </w:p>
        </w:tc>
        <w:tc>
          <w:tcPr>
            <w:tcW w:w="2695" w:type="dxa"/>
            <w:shd w:val="clear" w:color="auto" w:fill="auto"/>
          </w:tcPr>
          <w:p w:rsidR="00062413" w:rsidRPr="00693A9F" w:rsidRDefault="00062413" w:rsidP="005633ED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11/3/2019</w:t>
            </w:r>
          </w:p>
        </w:tc>
      </w:tr>
      <w:tr w:rsidR="00062413" w:rsidRPr="00693A9F" w:rsidTr="005633ED">
        <w:tc>
          <w:tcPr>
            <w:tcW w:w="5511" w:type="dxa"/>
            <w:shd w:val="clear" w:color="auto" w:fill="auto"/>
          </w:tcPr>
          <w:p w:rsidR="00062413" w:rsidRPr="00693A9F" w:rsidRDefault="00062413" w:rsidP="005633ED">
            <w:pPr>
              <w:rPr>
                <w:rFonts w:cs="David"/>
                <w:rtl/>
              </w:rPr>
            </w:pPr>
            <w:r w:rsidRPr="00693A9F">
              <w:rPr>
                <w:rFonts w:cs="David" w:hint="cs"/>
                <w:rtl/>
              </w:rPr>
              <w:t>מועד מענה המשרד לשאלות ספקים</w:t>
            </w:r>
          </w:p>
        </w:tc>
        <w:tc>
          <w:tcPr>
            <w:tcW w:w="2695" w:type="dxa"/>
            <w:shd w:val="clear" w:color="auto" w:fill="auto"/>
          </w:tcPr>
          <w:p w:rsidR="00062413" w:rsidRPr="00693A9F" w:rsidRDefault="00062413" w:rsidP="005633ED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19</w:t>
            </w:r>
            <w:r>
              <w:rPr>
                <w:rFonts w:cs="David" w:hint="cs"/>
                <w:rtl/>
              </w:rPr>
              <w:t>/3/2019</w:t>
            </w:r>
          </w:p>
        </w:tc>
      </w:tr>
      <w:tr w:rsidR="00062413" w:rsidRPr="00693A9F" w:rsidTr="005633ED">
        <w:tc>
          <w:tcPr>
            <w:tcW w:w="5511" w:type="dxa"/>
            <w:shd w:val="clear" w:color="auto" w:fill="auto"/>
          </w:tcPr>
          <w:p w:rsidR="00062413" w:rsidRPr="00693A9F" w:rsidRDefault="00062413" w:rsidP="005633ED">
            <w:pPr>
              <w:spacing w:line="276" w:lineRule="auto"/>
              <w:rPr>
                <w:rFonts w:cs="David" w:hint="cs"/>
                <w:rtl/>
              </w:rPr>
            </w:pPr>
            <w:r w:rsidRPr="00693A9F">
              <w:rPr>
                <w:rFonts w:cs="David"/>
                <w:rtl/>
              </w:rPr>
              <w:t xml:space="preserve">מועד אחרון להגשת ההצעות על ידי המציעים </w:t>
            </w:r>
            <w:r w:rsidRPr="00693A9F">
              <w:rPr>
                <w:rFonts w:cs="David" w:hint="cs"/>
                <w:rtl/>
              </w:rPr>
              <w:t xml:space="preserve"> </w:t>
            </w:r>
          </w:p>
          <w:p w:rsidR="00062413" w:rsidRPr="00693A9F" w:rsidRDefault="00062413" w:rsidP="005633ED">
            <w:pPr>
              <w:rPr>
                <w:rFonts w:cs="David"/>
              </w:rPr>
            </w:pPr>
            <w:r w:rsidRPr="00693A9F">
              <w:rPr>
                <w:rFonts w:cs="David" w:hint="cs"/>
                <w:rtl/>
              </w:rPr>
              <w:t>בתיבת המכרזים של משרד החקלאות ופיתוח הכפר</w:t>
            </w:r>
          </w:p>
        </w:tc>
        <w:tc>
          <w:tcPr>
            <w:tcW w:w="2695" w:type="dxa"/>
            <w:shd w:val="clear" w:color="auto" w:fill="auto"/>
          </w:tcPr>
          <w:p w:rsidR="00062413" w:rsidRDefault="00062413" w:rsidP="00F12D2E">
            <w:pPr>
              <w:spacing w:line="276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0</w:t>
            </w:r>
            <w:r w:rsidR="00F12D2E">
              <w:rPr>
                <w:rFonts w:cs="David" w:hint="cs"/>
                <w:rtl/>
              </w:rPr>
              <w:t>3</w:t>
            </w:r>
            <w:bookmarkStart w:id="0" w:name="_GoBack"/>
            <w:bookmarkEnd w:id="0"/>
            <w:r>
              <w:rPr>
                <w:rFonts w:cs="David" w:hint="cs"/>
                <w:rtl/>
              </w:rPr>
              <w:t>/04/2019</w:t>
            </w:r>
          </w:p>
          <w:p w:rsidR="00062413" w:rsidRPr="00693A9F" w:rsidRDefault="00062413" w:rsidP="005633ED">
            <w:pPr>
              <w:spacing w:line="276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עד השעה 12:00</w:t>
            </w:r>
          </w:p>
        </w:tc>
      </w:tr>
    </w:tbl>
    <w:p w:rsidR="006828CE" w:rsidRDefault="006828CE"/>
    <w:sectPr w:rsidR="006828CE" w:rsidSect="00C90C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David"/>
    <w:panose1 w:val="020E0502050101010101"/>
    <w:charset w:val="B1"/>
    <w:family w:val="swiss"/>
    <w:pitch w:val="variable"/>
    <w:sig w:usb0="00000800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413"/>
    <w:rsid w:val="00062413"/>
    <w:rsid w:val="006828CE"/>
    <w:rsid w:val="00C90C4E"/>
    <w:rsid w:val="00F12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1874FCA-F09C-4234-8953-42023BCBC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2413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68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2019-03-14T11:36:00Z</dcterms:created>
  <dcterms:modified xsi:type="dcterms:W3CDTF">2019-03-14T11:49:00Z</dcterms:modified>
</cp:coreProperties>
</file>